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4A" w:rsidRDefault="00EE124A" w:rsidP="00F158E1">
      <w:pPr>
        <w:ind w:right="11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EE124A" w:rsidRDefault="00EE124A" w:rsidP="00F158E1">
      <w:pPr>
        <w:ind w:right="11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EE124A" w:rsidRPr="00EE124A" w:rsidRDefault="00F158E1" w:rsidP="00F158E1">
      <w:pPr>
        <w:ind w:right="11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124A">
        <w:rPr>
          <w:rFonts w:asciiTheme="majorHAnsi" w:hAnsiTheme="majorHAnsi" w:cstheme="majorHAnsi"/>
          <w:b/>
          <w:sz w:val="28"/>
          <w:szCs w:val="28"/>
        </w:rPr>
        <w:t xml:space="preserve">Памятка </w:t>
      </w:r>
    </w:p>
    <w:p w:rsidR="00EE124A" w:rsidRDefault="00F158E1" w:rsidP="00F158E1">
      <w:pPr>
        <w:ind w:right="11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E124A">
        <w:rPr>
          <w:rFonts w:asciiTheme="majorHAnsi" w:hAnsiTheme="majorHAnsi" w:cstheme="majorHAnsi"/>
          <w:b/>
          <w:sz w:val="28"/>
          <w:szCs w:val="28"/>
        </w:rPr>
        <w:t>лицу, ответственность которого застрахована,</w:t>
      </w:r>
      <w:r w:rsidRPr="00F158E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158E1" w:rsidRPr="00EE124A" w:rsidRDefault="00F158E1" w:rsidP="00DB0A21">
      <w:pPr>
        <w:ind w:right="-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124A">
        <w:rPr>
          <w:rFonts w:asciiTheme="majorHAnsi" w:hAnsiTheme="majorHAnsi" w:cstheme="majorHAnsi"/>
          <w:b/>
          <w:sz w:val="28"/>
          <w:szCs w:val="28"/>
        </w:rPr>
        <w:t>о порядке действий при получении информации о событии, имеющем признаки страхового случая</w:t>
      </w:r>
    </w:p>
    <w:p w:rsidR="00F158E1" w:rsidRPr="00F158E1" w:rsidRDefault="00F158E1" w:rsidP="00F158E1">
      <w:pPr>
        <w:ind w:right="11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58E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158E1" w:rsidRPr="00EE124A" w:rsidRDefault="00F158E1" w:rsidP="00EE124A">
      <w:pPr>
        <w:tabs>
          <w:tab w:val="left" w:pos="482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EE124A">
        <w:rPr>
          <w:rFonts w:asciiTheme="majorHAnsi" w:hAnsiTheme="majorHAnsi" w:cstheme="majorHAnsi"/>
          <w:sz w:val="22"/>
          <w:szCs w:val="22"/>
        </w:rPr>
        <w:t xml:space="preserve">Гражданская ответственность Вашей организации застрахована по </w:t>
      </w:r>
      <w:r w:rsidRPr="00DB0A21">
        <w:rPr>
          <w:rFonts w:asciiTheme="majorHAnsi" w:hAnsiTheme="majorHAnsi" w:cstheme="majorHAnsi"/>
          <w:b/>
          <w:sz w:val="22"/>
          <w:szCs w:val="22"/>
        </w:rPr>
        <w:t xml:space="preserve">Коллективному договору страхования </w:t>
      </w:r>
      <w:r w:rsidR="006274BE" w:rsidRPr="00DB0A21">
        <w:rPr>
          <w:rFonts w:asciiTheme="majorHAnsi" w:hAnsiTheme="majorHAnsi" w:cstheme="majorHAnsi"/>
          <w:b/>
          <w:sz w:val="22"/>
          <w:szCs w:val="22"/>
        </w:rPr>
        <w:t xml:space="preserve">профессиональной ответственности медицинских работников </w:t>
      </w:r>
      <w:r w:rsidRPr="00F158E1">
        <w:rPr>
          <w:rFonts w:asciiTheme="majorHAnsi" w:hAnsiTheme="majorHAnsi" w:cstheme="majorHAnsi"/>
          <w:b/>
          <w:sz w:val="22"/>
          <w:szCs w:val="22"/>
        </w:rPr>
        <w:t xml:space="preserve">№ </w:t>
      </w:r>
      <w:r w:rsidR="006274BE" w:rsidRPr="006274BE">
        <w:rPr>
          <w:rFonts w:asciiTheme="majorHAnsi" w:hAnsiTheme="majorHAnsi" w:cstheme="majorHAnsi"/>
          <w:b/>
          <w:sz w:val="22"/>
          <w:szCs w:val="22"/>
        </w:rPr>
        <w:t xml:space="preserve">433-744-047847/22 </w:t>
      </w:r>
      <w:r w:rsidRPr="00F158E1">
        <w:rPr>
          <w:rFonts w:asciiTheme="majorHAnsi" w:hAnsiTheme="majorHAnsi" w:cstheme="majorHAnsi"/>
          <w:b/>
          <w:sz w:val="22"/>
          <w:szCs w:val="22"/>
        </w:rPr>
        <w:t>от «</w:t>
      </w:r>
      <w:r w:rsidR="006274BE" w:rsidRPr="006274BE">
        <w:rPr>
          <w:rFonts w:asciiTheme="majorHAnsi" w:hAnsiTheme="majorHAnsi" w:cstheme="majorHAnsi"/>
          <w:b/>
          <w:sz w:val="22"/>
          <w:szCs w:val="22"/>
        </w:rPr>
        <w:t>12</w:t>
      </w:r>
      <w:r w:rsidRPr="00F158E1">
        <w:rPr>
          <w:rFonts w:asciiTheme="majorHAnsi" w:hAnsiTheme="majorHAnsi" w:cstheme="majorHAnsi"/>
          <w:b/>
          <w:sz w:val="22"/>
          <w:szCs w:val="22"/>
        </w:rPr>
        <w:t xml:space="preserve">» </w:t>
      </w:r>
      <w:r w:rsidR="006274BE">
        <w:rPr>
          <w:rFonts w:asciiTheme="majorHAnsi" w:hAnsiTheme="majorHAnsi" w:cstheme="majorHAnsi"/>
          <w:b/>
          <w:sz w:val="22"/>
          <w:szCs w:val="22"/>
        </w:rPr>
        <w:t>мая 2022</w:t>
      </w:r>
      <w:r w:rsidRPr="00F158E1">
        <w:rPr>
          <w:rFonts w:asciiTheme="majorHAnsi" w:hAnsiTheme="majorHAnsi" w:cstheme="majorHAnsi"/>
          <w:b/>
          <w:sz w:val="22"/>
          <w:szCs w:val="22"/>
        </w:rPr>
        <w:t>г.</w:t>
      </w:r>
      <w:r w:rsidRPr="00EE124A">
        <w:rPr>
          <w:rFonts w:asciiTheme="majorHAnsi" w:hAnsiTheme="majorHAnsi" w:cstheme="majorHAnsi"/>
          <w:sz w:val="22"/>
          <w:szCs w:val="22"/>
        </w:rPr>
        <w:t xml:space="preserve">, заключенному между </w:t>
      </w:r>
      <w:r w:rsidR="006274BE" w:rsidRPr="00EE124A">
        <w:rPr>
          <w:rFonts w:asciiTheme="majorHAnsi" w:hAnsiTheme="majorHAnsi" w:cstheme="majorHAnsi"/>
          <w:sz w:val="22"/>
          <w:szCs w:val="22"/>
        </w:rPr>
        <w:t>СМС «МПСО»</w:t>
      </w:r>
      <w:r w:rsidRPr="00EE124A">
        <w:rPr>
          <w:rFonts w:asciiTheme="majorHAnsi" w:hAnsiTheme="majorHAnsi" w:cstheme="majorHAnsi"/>
          <w:sz w:val="22"/>
          <w:szCs w:val="22"/>
        </w:rPr>
        <w:t xml:space="preserve"> и СПАО «Ингосстрах»</w:t>
      </w:r>
      <w:r w:rsidR="006274BE" w:rsidRPr="00EE124A">
        <w:rPr>
          <w:rFonts w:asciiTheme="majorHAnsi" w:hAnsiTheme="majorHAnsi" w:cstheme="majorHAnsi"/>
          <w:sz w:val="22"/>
          <w:szCs w:val="22"/>
        </w:rPr>
        <w:t>.</w:t>
      </w:r>
    </w:p>
    <w:p w:rsidR="00F158E1" w:rsidRDefault="00F158E1" w:rsidP="00905D77">
      <w:pPr>
        <w:ind w:right="11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F4E1B" w:rsidRPr="004B2FF3" w:rsidRDefault="000327F9" w:rsidP="00905D77">
      <w:pPr>
        <w:ind w:right="111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ДЕЙСТВИЯ</w:t>
      </w:r>
      <w:r w:rsidR="008F4E1B" w:rsidRPr="004B2FF3">
        <w:rPr>
          <w:rFonts w:asciiTheme="majorHAnsi" w:hAnsiTheme="majorHAnsi" w:cstheme="majorHAnsi"/>
          <w:b/>
          <w:sz w:val="22"/>
          <w:szCs w:val="22"/>
        </w:rPr>
        <w:t xml:space="preserve"> В СЛУЧАЕ</w:t>
      </w:r>
      <w:r w:rsidR="00A522A3" w:rsidRPr="004B2FF3">
        <w:rPr>
          <w:rFonts w:asciiTheme="majorHAnsi" w:hAnsiTheme="majorHAnsi" w:cstheme="majorHAnsi"/>
          <w:b/>
          <w:sz w:val="22"/>
          <w:szCs w:val="22"/>
        </w:rPr>
        <w:t xml:space="preserve"> ОБНАРУЖЕНИ</w:t>
      </w:r>
      <w:r w:rsidR="004B2FF3" w:rsidRPr="004B2FF3">
        <w:rPr>
          <w:rFonts w:asciiTheme="majorHAnsi" w:hAnsiTheme="majorHAnsi" w:cstheme="majorHAnsi"/>
          <w:b/>
          <w:sz w:val="22"/>
          <w:szCs w:val="22"/>
        </w:rPr>
        <w:t>Я (НАСТУПЛЕНИЯ</w:t>
      </w:r>
      <w:r w:rsidR="00A522A3" w:rsidRPr="004B2FF3">
        <w:rPr>
          <w:rFonts w:asciiTheme="majorHAnsi" w:hAnsiTheme="majorHAnsi" w:cstheme="majorHAnsi"/>
          <w:b/>
          <w:sz w:val="22"/>
          <w:szCs w:val="22"/>
        </w:rPr>
        <w:t>) СЛЕДУЮЩИХ ОБСТОЯТЕЛЬСТВ</w:t>
      </w:r>
      <w:r w:rsidR="008F4E1B" w:rsidRPr="004B2FF3">
        <w:rPr>
          <w:rFonts w:asciiTheme="majorHAnsi" w:hAnsiTheme="majorHAnsi" w:cstheme="majorHAnsi"/>
          <w:b/>
          <w:sz w:val="22"/>
          <w:szCs w:val="22"/>
        </w:rPr>
        <w:t>:</w:t>
      </w:r>
    </w:p>
    <w:p w:rsidR="008F4E1B" w:rsidRPr="00A522A3" w:rsidRDefault="008F4E1B" w:rsidP="008F4E1B">
      <w:pPr>
        <w:pStyle w:val="a5"/>
        <w:shd w:val="clear" w:color="auto" w:fill="FFFFFF"/>
        <w:spacing w:after="120"/>
        <w:ind w:left="360" w:right="111"/>
        <w:jc w:val="both"/>
        <w:rPr>
          <w:rFonts w:asciiTheme="minorHAnsi" w:hAnsiTheme="minorHAnsi" w:cstheme="minorHAnsi"/>
          <w:sz w:val="18"/>
          <w:szCs w:val="18"/>
        </w:rPr>
      </w:pPr>
    </w:p>
    <w:p w:rsidR="008F4E1B" w:rsidRPr="004B2FF3" w:rsidRDefault="008F4E1B" w:rsidP="004B2FF3">
      <w:pPr>
        <w:pStyle w:val="a5"/>
        <w:numPr>
          <w:ilvl w:val="0"/>
          <w:numId w:val="4"/>
        </w:numPr>
        <w:shd w:val="clear" w:color="auto" w:fill="FFFFFF"/>
        <w:spacing w:after="120"/>
        <w:ind w:left="284" w:right="111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привлечение </w:t>
      </w:r>
      <w:r w:rsidR="00B43A50">
        <w:rPr>
          <w:rFonts w:asciiTheme="majorHAnsi" w:hAnsiTheme="majorHAnsi" w:cstheme="majorHAnsi"/>
          <w:sz w:val="18"/>
          <w:szCs w:val="18"/>
        </w:rPr>
        <w:t>медицинской организации</w:t>
      </w:r>
      <w:r w:rsidR="00B43A50" w:rsidRPr="004B2FF3">
        <w:rPr>
          <w:rFonts w:asciiTheme="majorHAnsi" w:hAnsiTheme="majorHAnsi" w:cstheme="majorHAnsi"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sz w:val="18"/>
          <w:szCs w:val="18"/>
        </w:rPr>
        <w:t xml:space="preserve">к участию в судебном процессе в связи с требованиями (исками, претензиями) о возмещении вреда в связи с осуществлением </w:t>
      </w:r>
      <w:r w:rsidR="00A522A3" w:rsidRPr="004B2FF3">
        <w:rPr>
          <w:rFonts w:asciiTheme="majorHAnsi" w:hAnsiTheme="majorHAnsi" w:cstheme="majorHAnsi"/>
          <w:sz w:val="18"/>
          <w:szCs w:val="18"/>
        </w:rPr>
        <w:t>медицинской</w:t>
      </w:r>
      <w:r w:rsidRPr="004B2FF3">
        <w:rPr>
          <w:rFonts w:asciiTheme="majorHAnsi" w:hAnsiTheme="majorHAnsi" w:cstheme="majorHAnsi"/>
          <w:sz w:val="18"/>
          <w:szCs w:val="18"/>
        </w:rPr>
        <w:t xml:space="preserve"> деятельности</w:t>
      </w:r>
      <w:r w:rsidR="003D7632">
        <w:rPr>
          <w:rFonts w:asciiTheme="majorHAnsi" w:hAnsiTheme="majorHAnsi" w:cstheme="majorHAnsi"/>
          <w:sz w:val="18"/>
          <w:szCs w:val="18"/>
        </w:rPr>
        <w:t xml:space="preserve"> или направление досудебной претензии медицинской организации</w:t>
      </w:r>
      <w:r w:rsidRPr="004B2FF3">
        <w:rPr>
          <w:rFonts w:asciiTheme="majorHAnsi" w:hAnsiTheme="majorHAnsi" w:cstheme="majorHAnsi"/>
          <w:sz w:val="18"/>
          <w:szCs w:val="18"/>
        </w:rPr>
        <w:t>;</w:t>
      </w:r>
    </w:p>
    <w:p w:rsidR="008F4E1B" w:rsidRPr="004B2FF3" w:rsidRDefault="008F4E1B" w:rsidP="004B2FF3">
      <w:pPr>
        <w:pStyle w:val="a5"/>
        <w:numPr>
          <w:ilvl w:val="0"/>
          <w:numId w:val="4"/>
        </w:numPr>
        <w:shd w:val="clear" w:color="auto" w:fill="FFFFFF"/>
        <w:spacing w:after="120"/>
        <w:ind w:left="284" w:right="111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запросы правоохранительных органов о предоставлении информации в связи с осуществлением </w:t>
      </w:r>
      <w:r w:rsidR="00B43A50">
        <w:rPr>
          <w:rFonts w:asciiTheme="majorHAnsi" w:hAnsiTheme="majorHAnsi" w:cstheme="majorHAnsi"/>
          <w:sz w:val="18"/>
          <w:szCs w:val="18"/>
        </w:rPr>
        <w:t>медицинской организацией</w:t>
      </w:r>
      <w:r w:rsidR="00B43A50" w:rsidRPr="004B2FF3">
        <w:rPr>
          <w:rFonts w:asciiTheme="majorHAnsi" w:hAnsiTheme="majorHAnsi" w:cstheme="majorHAnsi"/>
          <w:sz w:val="18"/>
          <w:szCs w:val="18"/>
        </w:rPr>
        <w:t xml:space="preserve"> </w:t>
      </w:r>
      <w:r w:rsidR="008F0E1D" w:rsidRPr="004B2FF3">
        <w:rPr>
          <w:rFonts w:asciiTheme="majorHAnsi" w:hAnsiTheme="majorHAnsi" w:cstheme="majorHAnsi"/>
          <w:sz w:val="18"/>
          <w:szCs w:val="18"/>
        </w:rPr>
        <w:t>медицинской деятельности</w:t>
      </w:r>
      <w:r w:rsidRPr="004B2FF3">
        <w:rPr>
          <w:rFonts w:asciiTheme="majorHAnsi" w:hAnsiTheme="majorHAnsi" w:cstheme="majorHAnsi"/>
          <w:sz w:val="18"/>
          <w:szCs w:val="18"/>
        </w:rPr>
        <w:t>, если из сути запроса следует возможно</w:t>
      </w:r>
      <w:r w:rsidR="00B43A50">
        <w:rPr>
          <w:rFonts w:asciiTheme="majorHAnsi" w:hAnsiTheme="majorHAnsi" w:cstheme="majorHAnsi"/>
          <w:sz w:val="18"/>
          <w:szCs w:val="18"/>
        </w:rPr>
        <w:t>сть</w:t>
      </w:r>
      <w:r w:rsidRPr="004B2FF3">
        <w:rPr>
          <w:rFonts w:asciiTheme="majorHAnsi" w:hAnsiTheme="majorHAnsi" w:cstheme="majorHAnsi"/>
          <w:sz w:val="18"/>
          <w:szCs w:val="18"/>
        </w:rPr>
        <w:t xml:space="preserve"> причинени</w:t>
      </w:r>
      <w:r w:rsidR="00B43A50">
        <w:rPr>
          <w:rFonts w:asciiTheme="majorHAnsi" w:hAnsiTheme="majorHAnsi" w:cstheme="majorHAnsi"/>
          <w:sz w:val="18"/>
          <w:szCs w:val="18"/>
        </w:rPr>
        <w:t>я</w:t>
      </w:r>
      <w:r w:rsidRPr="004B2FF3">
        <w:rPr>
          <w:rFonts w:asciiTheme="majorHAnsi" w:hAnsiTheme="majorHAnsi" w:cstheme="majorHAnsi"/>
          <w:sz w:val="18"/>
          <w:szCs w:val="18"/>
        </w:rPr>
        <w:t xml:space="preserve"> вреда </w:t>
      </w:r>
      <w:r w:rsidR="008F0E1D" w:rsidRPr="004B2FF3">
        <w:rPr>
          <w:rFonts w:asciiTheme="majorHAnsi" w:hAnsiTheme="majorHAnsi" w:cstheme="majorHAnsi"/>
          <w:sz w:val="18"/>
          <w:szCs w:val="18"/>
        </w:rPr>
        <w:t>пациенту(</w:t>
      </w:r>
      <w:proofErr w:type="spellStart"/>
      <w:r w:rsidR="008F0E1D" w:rsidRPr="004B2FF3">
        <w:rPr>
          <w:rFonts w:asciiTheme="majorHAnsi" w:hAnsiTheme="majorHAnsi" w:cstheme="majorHAnsi"/>
          <w:sz w:val="18"/>
          <w:szCs w:val="18"/>
        </w:rPr>
        <w:t>ам</w:t>
      </w:r>
      <w:proofErr w:type="spellEnd"/>
      <w:r w:rsidR="008F0E1D" w:rsidRPr="004B2FF3">
        <w:rPr>
          <w:rFonts w:asciiTheme="majorHAnsi" w:hAnsiTheme="majorHAnsi" w:cstheme="majorHAnsi"/>
          <w:sz w:val="18"/>
          <w:szCs w:val="18"/>
        </w:rPr>
        <w:t>)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и/или</w:t>
      </w:r>
      <w:r w:rsidR="008F0E1D" w:rsidRPr="004B2FF3">
        <w:rPr>
          <w:rFonts w:asciiTheme="majorHAnsi" w:hAnsiTheme="majorHAnsi" w:cstheme="majorHAnsi"/>
          <w:sz w:val="18"/>
          <w:szCs w:val="18"/>
        </w:rPr>
        <w:t xml:space="preserve"> другим лицам</w:t>
      </w:r>
      <w:r w:rsidRPr="004B2FF3">
        <w:rPr>
          <w:rFonts w:asciiTheme="majorHAnsi" w:hAnsiTheme="majorHAnsi" w:cstheme="majorHAnsi"/>
          <w:sz w:val="18"/>
          <w:szCs w:val="18"/>
        </w:rPr>
        <w:t xml:space="preserve"> (например, запросы в рамках возбужденных уголовных дел);</w:t>
      </w:r>
    </w:p>
    <w:p w:rsidR="008F4E1B" w:rsidRPr="004B2FF3" w:rsidRDefault="008F4E1B" w:rsidP="00FC4B6C">
      <w:pPr>
        <w:pStyle w:val="a5"/>
        <w:numPr>
          <w:ilvl w:val="0"/>
          <w:numId w:val="4"/>
        </w:numPr>
        <w:shd w:val="clear" w:color="auto" w:fill="FFFFFF"/>
        <w:spacing w:after="120"/>
        <w:ind w:left="284" w:right="141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не принятые к производству, полученные </w:t>
      </w:r>
      <w:r w:rsidR="00B43A50">
        <w:rPr>
          <w:rFonts w:asciiTheme="majorHAnsi" w:hAnsiTheme="majorHAnsi" w:cstheme="majorHAnsi"/>
          <w:sz w:val="18"/>
          <w:szCs w:val="18"/>
        </w:rPr>
        <w:t xml:space="preserve">специалистом застрахованного лица </w:t>
      </w:r>
      <w:r w:rsidRPr="004B2FF3">
        <w:rPr>
          <w:rFonts w:asciiTheme="majorHAnsi" w:hAnsiTheme="majorHAnsi" w:cstheme="majorHAnsi"/>
          <w:sz w:val="18"/>
          <w:szCs w:val="18"/>
        </w:rPr>
        <w:t xml:space="preserve">исковые заявления о привлечении </w:t>
      </w:r>
      <w:r w:rsidR="00B43A50">
        <w:rPr>
          <w:rFonts w:asciiTheme="majorHAnsi" w:hAnsiTheme="majorHAnsi" w:cstheme="majorHAnsi"/>
          <w:sz w:val="18"/>
          <w:szCs w:val="18"/>
        </w:rPr>
        <w:t>его</w:t>
      </w:r>
      <w:r w:rsidRPr="004B2FF3">
        <w:rPr>
          <w:rFonts w:asciiTheme="majorHAnsi" w:hAnsiTheme="majorHAnsi" w:cstheme="majorHAnsi"/>
          <w:sz w:val="18"/>
          <w:szCs w:val="18"/>
        </w:rPr>
        <w:t xml:space="preserve"> в качестве третьего лица по судебным спорам, связанным с осуществлением </w:t>
      </w:r>
      <w:r w:rsidR="008F0E1D" w:rsidRPr="004B2FF3">
        <w:rPr>
          <w:rFonts w:asciiTheme="majorHAnsi" w:hAnsiTheme="majorHAnsi" w:cstheme="majorHAnsi"/>
          <w:sz w:val="18"/>
          <w:szCs w:val="18"/>
        </w:rPr>
        <w:t>медицинской</w:t>
      </w:r>
      <w:r w:rsidRPr="004B2FF3">
        <w:rPr>
          <w:rFonts w:asciiTheme="majorHAnsi" w:hAnsiTheme="majorHAnsi" w:cstheme="majorHAnsi"/>
          <w:sz w:val="18"/>
          <w:szCs w:val="18"/>
        </w:rPr>
        <w:t xml:space="preserve"> деятельности;</w:t>
      </w:r>
    </w:p>
    <w:p w:rsidR="008F4E1B" w:rsidRPr="004B2FF3" w:rsidRDefault="008F4E1B" w:rsidP="004B2FF3">
      <w:pPr>
        <w:pStyle w:val="a5"/>
        <w:numPr>
          <w:ilvl w:val="0"/>
          <w:numId w:val="4"/>
        </w:numPr>
        <w:shd w:val="clear" w:color="auto" w:fill="FFFFFF"/>
        <w:spacing w:after="120"/>
        <w:ind w:left="284" w:right="111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уведомления об ошибках, действиях (бездействиях)</w:t>
      </w:r>
      <w:r w:rsidR="00BC1925">
        <w:rPr>
          <w:rFonts w:asciiTheme="majorHAnsi" w:hAnsiTheme="majorHAnsi" w:cstheme="majorHAnsi"/>
          <w:sz w:val="18"/>
          <w:szCs w:val="18"/>
        </w:rPr>
        <w:t xml:space="preserve"> специалистов застрахованного лица</w:t>
      </w:r>
      <w:r w:rsidRPr="004B2FF3">
        <w:rPr>
          <w:rFonts w:asciiTheme="majorHAnsi" w:hAnsiTheme="majorHAnsi" w:cstheme="majorHAnsi"/>
          <w:sz w:val="18"/>
          <w:szCs w:val="18"/>
        </w:rPr>
        <w:t xml:space="preserve">, о которых </w:t>
      </w:r>
      <w:r w:rsidR="00BC1925">
        <w:rPr>
          <w:rFonts w:asciiTheme="majorHAnsi" w:hAnsiTheme="majorHAnsi" w:cstheme="majorHAnsi"/>
          <w:sz w:val="18"/>
          <w:szCs w:val="18"/>
        </w:rPr>
        <w:t xml:space="preserve">ему </w:t>
      </w:r>
      <w:r w:rsidRPr="004B2FF3">
        <w:rPr>
          <w:rFonts w:asciiTheme="majorHAnsi" w:hAnsiTheme="majorHAnsi" w:cstheme="majorHAnsi"/>
          <w:sz w:val="18"/>
          <w:szCs w:val="18"/>
        </w:rPr>
        <w:t>стало известно, например, по результатам внутренней проверки (</w:t>
      </w:r>
      <w:r w:rsidR="008F0E1D" w:rsidRPr="004B2FF3">
        <w:rPr>
          <w:rFonts w:asciiTheme="majorHAnsi" w:hAnsiTheme="majorHAnsi" w:cstheme="majorHAnsi"/>
          <w:sz w:val="18"/>
          <w:szCs w:val="18"/>
        </w:rPr>
        <w:t>расследования, комиссии</w:t>
      </w:r>
      <w:r w:rsidRPr="004B2FF3">
        <w:rPr>
          <w:rFonts w:asciiTheme="majorHAnsi" w:hAnsiTheme="majorHAnsi" w:cstheme="majorHAnsi"/>
          <w:sz w:val="18"/>
          <w:szCs w:val="18"/>
        </w:rPr>
        <w:t xml:space="preserve">), и которые, по мнению </w:t>
      </w:r>
      <w:r w:rsidR="00BC1925">
        <w:rPr>
          <w:rFonts w:asciiTheme="majorHAnsi" w:hAnsiTheme="majorHAnsi" w:cstheme="majorHAnsi"/>
          <w:sz w:val="18"/>
          <w:szCs w:val="18"/>
        </w:rPr>
        <w:t>медицинской организации</w:t>
      </w:r>
      <w:r w:rsidRPr="004B2FF3">
        <w:rPr>
          <w:rFonts w:asciiTheme="majorHAnsi" w:hAnsiTheme="majorHAnsi" w:cstheme="majorHAnsi"/>
          <w:sz w:val="18"/>
          <w:szCs w:val="18"/>
        </w:rPr>
        <w:t xml:space="preserve">, могут привести к причинению вреда </w:t>
      </w:r>
      <w:r w:rsidR="008F0E1D" w:rsidRPr="004B2FF3">
        <w:rPr>
          <w:rFonts w:asciiTheme="majorHAnsi" w:hAnsiTheme="majorHAnsi" w:cstheme="majorHAnsi"/>
          <w:sz w:val="18"/>
          <w:szCs w:val="18"/>
        </w:rPr>
        <w:t>пациентам или другим лицам</w:t>
      </w:r>
      <w:r w:rsidR="004B2FF3" w:rsidRPr="004B2FF3">
        <w:rPr>
          <w:rFonts w:asciiTheme="majorHAnsi" w:hAnsiTheme="majorHAnsi" w:cstheme="majorHAnsi"/>
          <w:sz w:val="18"/>
          <w:szCs w:val="18"/>
        </w:rPr>
        <w:t>.</w:t>
      </w:r>
    </w:p>
    <w:p w:rsidR="00E037C1" w:rsidRPr="000327F9" w:rsidRDefault="00BC1925" w:rsidP="00905D77">
      <w:pPr>
        <w:spacing w:before="120" w:after="120"/>
        <w:ind w:right="113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МЕДИЦИНСКОЙ ОРГАНИЗАЦИИ </w:t>
      </w:r>
      <w:r w:rsidR="000327F9" w:rsidRPr="000327F9">
        <w:rPr>
          <w:rFonts w:asciiTheme="majorHAnsi" w:hAnsiTheme="majorHAnsi" w:cstheme="majorHAnsi"/>
          <w:b/>
          <w:sz w:val="22"/>
          <w:szCs w:val="22"/>
        </w:rPr>
        <w:t>НЕОБХОДИМО</w:t>
      </w:r>
      <w:r w:rsidR="004B2FF3" w:rsidRPr="000327F9">
        <w:rPr>
          <w:rFonts w:asciiTheme="majorHAnsi" w:hAnsiTheme="majorHAnsi" w:cstheme="majorHAnsi"/>
          <w:b/>
          <w:sz w:val="22"/>
          <w:szCs w:val="22"/>
        </w:rPr>
        <w:t>:</w:t>
      </w:r>
    </w:p>
    <w:p w:rsidR="00E037C1" w:rsidRPr="004B2FF3" w:rsidRDefault="00E037C1" w:rsidP="00E037C1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Принять разумные и доступные в сложившейся обстановке меры по предотвращению и/или уменьшению причиненного </w:t>
      </w:r>
      <w:r w:rsidR="008F0E1D" w:rsidRPr="004B2FF3">
        <w:rPr>
          <w:rFonts w:asciiTheme="majorHAnsi" w:hAnsiTheme="majorHAnsi" w:cstheme="majorHAnsi"/>
          <w:sz w:val="18"/>
          <w:szCs w:val="18"/>
        </w:rPr>
        <w:t>вреда</w:t>
      </w:r>
      <w:r w:rsidRPr="004B2FF3">
        <w:rPr>
          <w:rFonts w:asciiTheme="majorHAnsi" w:hAnsiTheme="majorHAnsi" w:cstheme="majorHAnsi"/>
          <w:sz w:val="18"/>
          <w:szCs w:val="18"/>
        </w:rPr>
        <w:t>.</w:t>
      </w:r>
    </w:p>
    <w:p w:rsidR="008F4E1B" w:rsidRPr="004B2FF3" w:rsidRDefault="008F0E1D" w:rsidP="008F4E1B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В</w:t>
      </w:r>
      <w:r w:rsidR="00E037C1" w:rsidRPr="004B2FF3">
        <w:rPr>
          <w:rFonts w:asciiTheme="majorHAnsi" w:hAnsiTheme="majorHAnsi" w:cstheme="majorHAnsi"/>
          <w:sz w:val="18"/>
          <w:szCs w:val="18"/>
        </w:rPr>
        <w:t xml:space="preserve"> срок </w:t>
      </w:r>
      <w:r w:rsidR="003D246F">
        <w:rPr>
          <w:b/>
          <w:sz w:val="16"/>
          <w:szCs w:val="24"/>
        </w:rPr>
        <w:t>не позднее 30</w:t>
      </w:r>
      <w:r w:rsidR="00BC1925" w:rsidRPr="00FC4B6C">
        <w:rPr>
          <w:b/>
          <w:sz w:val="16"/>
          <w:szCs w:val="24"/>
        </w:rPr>
        <w:t xml:space="preserve"> (</w:t>
      </w:r>
      <w:r w:rsidR="003D246F">
        <w:rPr>
          <w:b/>
          <w:sz w:val="16"/>
          <w:szCs w:val="24"/>
        </w:rPr>
        <w:t>тридцати</w:t>
      </w:r>
      <w:r w:rsidR="00BC1925" w:rsidRPr="00FC4B6C">
        <w:rPr>
          <w:b/>
          <w:sz w:val="16"/>
          <w:szCs w:val="24"/>
        </w:rPr>
        <w:t>) рабочих дней</w:t>
      </w:r>
      <w:r w:rsidR="00E037C1" w:rsidRPr="004B2FF3">
        <w:rPr>
          <w:rFonts w:asciiTheme="majorHAnsi" w:hAnsiTheme="majorHAnsi" w:cstheme="majorHAnsi"/>
          <w:sz w:val="18"/>
          <w:szCs w:val="18"/>
        </w:rPr>
        <w:t xml:space="preserve"> любым доступным способом</w:t>
      </w:r>
      <w:r w:rsidRPr="004B2FF3">
        <w:rPr>
          <w:rFonts w:asciiTheme="majorHAnsi" w:hAnsiTheme="majorHAnsi" w:cstheme="majorHAnsi"/>
          <w:sz w:val="18"/>
          <w:szCs w:val="18"/>
        </w:rPr>
        <w:t xml:space="preserve"> (телефон, электронная почта)</w:t>
      </w:r>
      <w:r w:rsidR="00E037C1" w:rsidRPr="004B2FF3">
        <w:rPr>
          <w:rFonts w:asciiTheme="majorHAnsi" w:hAnsiTheme="majorHAnsi" w:cstheme="majorHAnsi"/>
          <w:sz w:val="18"/>
          <w:szCs w:val="18"/>
        </w:rPr>
        <w:t xml:space="preserve">, сообщить Страховщику </w:t>
      </w:r>
      <w:r w:rsidRPr="004B2FF3">
        <w:rPr>
          <w:rFonts w:asciiTheme="majorHAnsi" w:hAnsiTheme="majorHAnsi" w:cstheme="majorHAnsi"/>
          <w:sz w:val="18"/>
          <w:szCs w:val="18"/>
        </w:rPr>
        <w:t>о случившимся</w:t>
      </w:r>
      <w:r w:rsidR="000D4288">
        <w:rPr>
          <w:rFonts w:asciiTheme="majorHAnsi" w:hAnsiTheme="majorHAnsi" w:cstheme="majorHAnsi"/>
          <w:sz w:val="18"/>
          <w:szCs w:val="18"/>
        </w:rPr>
        <w:t>,</w:t>
      </w:r>
      <w:r w:rsidRPr="004B2FF3">
        <w:rPr>
          <w:rFonts w:asciiTheme="majorHAnsi" w:hAnsiTheme="majorHAnsi" w:cstheme="majorHAnsi"/>
          <w:sz w:val="18"/>
          <w:szCs w:val="18"/>
        </w:rPr>
        <w:t xml:space="preserve"> о предъявлении </w:t>
      </w:r>
      <w:r w:rsidR="00A522A3" w:rsidRPr="004B2FF3">
        <w:rPr>
          <w:rFonts w:asciiTheme="majorHAnsi" w:hAnsiTheme="majorHAnsi" w:cstheme="majorHAnsi"/>
          <w:sz w:val="18"/>
          <w:szCs w:val="18"/>
        </w:rPr>
        <w:t>пациентом(</w:t>
      </w:r>
      <w:proofErr w:type="spellStart"/>
      <w:r w:rsidR="00A522A3" w:rsidRPr="004B2FF3">
        <w:rPr>
          <w:rFonts w:asciiTheme="majorHAnsi" w:hAnsiTheme="majorHAnsi" w:cstheme="majorHAnsi"/>
          <w:sz w:val="18"/>
          <w:szCs w:val="18"/>
        </w:rPr>
        <w:t>ами</w:t>
      </w:r>
      <w:proofErr w:type="spellEnd"/>
      <w:r w:rsidR="00A522A3" w:rsidRPr="004B2FF3">
        <w:rPr>
          <w:rFonts w:asciiTheme="majorHAnsi" w:hAnsiTheme="majorHAnsi" w:cstheme="majorHAnsi"/>
          <w:sz w:val="18"/>
          <w:szCs w:val="18"/>
        </w:rPr>
        <w:t>) и/или другими лицами</w:t>
      </w:r>
      <w:r w:rsidRPr="004B2FF3">
        <w:rPr>
          <w:rFonts w:asciiTheme="majorHAnsi" w:hAnsiTheme="majorHAnsi" w:cstheme="majorHAnsi"/>
          <w:sz w:val="18"/>
          <w:szCs w:val="18"/>
        </w:rPr>
        <w:t xml:space="preserve"> письменных претензий, требова</w:t>
      </w:r>
      <w:r w:rsidRPr="004B2FF3">
        <w:rPr>
          <w:rFonts w:asciiTheme="majorHAnsi" w:hAnsiTheme="majorHAnsi" w:cstheme="majorHAnsi"/>
          <w:sz w:val="18"/>
          <w:szCs w:val="18"/>
        </w:rPr>
        <w:lastRenderedPageBreak/>
        <w:t xml:space="preserve">ний о возмещении вреда, исковых заявлений, а также о начале действий компетентных органов по фактам, имеющим отношение к </w:t>
      </w:r>
      <w:r w:rsidR="000D4288" w:rsidRPr="004B2FF3">
        <w:rPr>
          <w:rFonts w:asciiTheme="majorHAnsi" w:hAnsiTheme="majorHAnsi" w:cstheme="majorHAnsi"/>
          <w:sz w:val="18"/>
          <w:szCs w:val="18"/>
        </w:rPr>
        <w:t>случившимся</w:t>
      </w:r>
      <w:r w:rsidR="00A522A3" w:rsidRPr="004B2FF3">
        <w:rPr>
          <w:rFonts w:asciiTheme="majorHAnsi" w:hAnsiTheme="majorHAnsi" w:cstheme="majorHAnsi"/>
          <w:sz w:val="18"/>
          <w:szCs w:val="18"/>
        </w:rPr>
        <w:t>;</w:t>
      </w:r>
    </w:p>
    <w:p w:rsidR="00E037C1" w:rsidRDefault="00E037C1" w:rsidP="00E037C1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Не признавать в добровольном порядке без письменного согласия Страховщика претензии, требования о возмещении вреда, исковые заявления, не принимать на себя какие-либо обязательства по урегулированию таких требований, а также не возмещать (обещать возместить) причиненный вред;</w:t>
      </w:r>
    </w:p>
    <w:p w:rsidR="003D7632" w:rsidRPr="004B2FF3" w:rsidRDefault="003D7632" w:rsidP="00E037C1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Любые планируемые расходы на привлечение экспертов и адвокатов необходимо в обязательном порядке согласовать со Страховщиком.</w:t>
      </w:r>
    </w:p>
    <w:p w:rsidR="00E037C1" w:rsidRPr="004B2FF3" w:rsidRDefault="00E037C1" w:rsidP="00E037C1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Страховщик в течение </w:t>
      </w:r>
      <w:r w:rsidRPr="004B2FF3">
        <w:rPr>
          <w:rFonts w:asciiTheme="majorHAnsi" w:hAnsiTheme="majorHAnsi" w:cstheme="majorHAnsi"/>
          <w:b/>
          <w:sz w:val="18"/>
          <w:szCs w:val="18"/>
        </w:rPr>
        <w:t>10 (десяти) рабочих дней</w:t>
      </w:r>
      <w:r w:rsidRPr="004B2FF3">
        <w:rPr>
          <w:rFonts w:asciiTheme="majorHAnsi" w:hAnsiTheme="majorHAnsi" w:cstheme="majorHAnsi"/>
          <w:sz w:val="18"/>
          <w:szCs w:val="18"/>
        </w:rPr>
        <w:t xml:space="preserve"> с момента получения уведомления </w:t>
      </w:r>
      <w:r w:rsidR="00C34DA3" w:rsidRPr="004B2FF3">
        <w:rPr>
          <w:rFonts w:asciiTheme="majorHAnsi" w:hAnsiTheme="majorHAnsi" w:cstheme="majorHAnsi"/>
          <w:sz w:val="18"/>
          <w:szCs w:val="18"/>
        </w:rPr>
        <w:t xml:space="preserve">от </w:t>
      </w:r>
      <w:r w:rsidR="004F591C">
        <w:rPr>
          <w:rFonts w:asciiTheme="majorHAnsi" w:hAnsiTheme="majorHAnsi" w:cstheme="majorHAnsi"/>
          <w:sz w:val="18"/>
          <w:szCs w:val="18"/>
        </w:rPr>
        <w:t>медицинской организации</w:t>
      </w:r>
      <w:r w:rsidR="00C34DA3" w:rsidRPr="004B2FF3">
        <w:rPr>
          <w:rFonts w:asciiTheme="majorHAnsi" w:hAnsiTheme="majorHAnsi" w:cstheme="majorHAnsi"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sz w:val="18"/>
          <w:szCs w:val="18"/>
        </w:rPr>
        <w:t xml:space="preserve">о </w:t>
      </w:r>
      <w:r w:rsidR="00C34DA3" w:rsidRPr="004B2FF3">
        <w:rPr>
          <w:rFonts w:asciiTheme="majorHAnsi" w:hAnsiTheme="majorHAnsi" w:cstheme="majorHAnsi"/>
          <w:sz w:val="18"/>
          <w:szCs w:val="18"/>
        </w:rPr>
        <w:t xml:space="preserve">случившемся событии </w:t>
      </w:r>
      <w:r w:rsidRPr="004B2FF3">
        <w:rPr>
          <w:rFonts w:asciiTheme="majorHAnsi" w:hAnsiTheme="majorHAnsi" w:cstheme="majorHAnsi"/>
          <w:sz w:val="18"/>
          <w:szCs w:val="18"/>
        </w:rPr>
        <w:t xml:space="preserve">направляет письменный запрос документов, необходимых для урегулирования страхового случая. </w:t>
      </w:r>
    </w:p>
    <w:p w:rsidR="00E037C1" w:rsidRPr="004B2FF3" w:rsidRDefault="00E037C1" w:rsidP="004F591C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bookmarkStart w:id="0" w:name="_Ref523296940"/>
      <w:r w:rsidRPr="004B2FF3">
        <w:rPr>
          <w:rFonts w:asciiTheme="majorHAnsi" w:hAnsiTheme="majorHAnsi" w:cstheme="majorHAnsi"/>
          <w:sz w:val="18"/>
          <w:szCs w:val="18"/>
        </w:rPr>
        <w:t xml:space="preserve">Страховщик в течение </w:t>
      </w:r>
      <w:r w:rsidR="004F591C">
        <w:rPr>
          <w:rFonts w:asciiTheme="majorHAnsi" w:hAnsiTheme="majorHAnsi" w:cstheme="majorHAnsi"/>
          <w:b/>
          <w:sz w:val="18"/>
          <w:szCs w:val="18"/>
        </w:rPr>
        <w:t>15</w:t>
      </w:r>
      <w:r w:rsidR="004F591C" w:rsidRPr="004B2FF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b/>
          <w:sz w:val="18"/>
          <w:szCs w:val="18"/>
        </w:rPr>
        <w:t>(</w:t>
      </w:r>
      <w:r w:rsidR="004F591C">
        <w:rPr>
          <w:rFonts w:asciiTheme="majorHAnsi" w:hAnsiTheme="majorHAnsi" w:cstheme="majorHAnsi"/>
          <w:b/>
          <w:sz w:val="18"/>
          <w:szCs w:val="18"/>
        </w:rPr>
        <w:t>пятна</w:t>
      </w:r>
      <w:r w:rsidRPr="004B2FF3">
        <w:rPr>
          <w:rFonts w:asciiTheme="majorHAnsi" w:hAnsiTheme="majorHAnsi" w:cstheme="majorHAnsi"/>
          <w:b/>
          <w:sz w:val="18"/>
          <w:szCs w:val="18"/>
        </w:rPr>
        <w:t>дцати) рабочих дней</w:t>
      </w:r>
      <w:r w:rsidR="004F591C">
        <w:rPr>
          <w:rFonts w:asciiTheme="majorHAnsi" w:hAnsiTheme="majorHAnsi" w:cstheme="majorHAnsi"/>
          <w:sz w:val="18"/>
          <w:szCs w:val="18"/>
        </w:rPr>
        <w:t xml:space="preserve"> с</w:t>
      </w:r>
      <w:r w:rsidR="004F591C" w:rsidRPr="004F591C">
        <w:rPr>
          <w:rFonts w:asciiTheme="majorHAnsi" w:hAnsiTheme="majorHAnsi" w:cstheme="majorHAnsi"/>
          <w:sz w:val="18"/>
          <w:szCs w:val="18"/>
        </w:rPr>
        <w:t xml:space="preserve"> даты </w:t>
      </w:r>
      <w:r w:rsidR="004F591C">
        <w:rPr>
          <w:rFonts w:asciiTheme="majorHAnsi" w:hAnsiTheme="majorHAnsi" w:cstheme="majorHAnsi"/>
          <w:sz w:val="18"/>
          <w:szCs w:val="18"/>
        </w:rPr>
        <w:t>получения от медицинской организации</w:t>
      </w:r>
      <w:r w:rsidR="004F591C" w:rsidRPr="004F591C">
        <w:rPr>
          <w:rFonts w:asciiTheme="majorHAnsi" w:hAnsiTheme="majorHAnsi" w:cstheme="majorHAnsi"/>
          <w:sz w:val="18"/>
          <w:szCs w:val="18"/>
        </w:rPr>
        <w:t xml:space="preserve"> заявления о выплате с приложением всех необходимых</w:t>
      </w:r>
      <w:bookmarkStart w:id="1" w:name="_GoBack"/>
      <w:bookmarkEnd w:id="1"/>
      <w:r w:rsidR="004F591C" w:rsidRPr="004F591C">
        <w:rPr>
          <w:rFonts w:asciiTheme="majorHAnsi" w:hAnsiTheme="majorHAnsi" w:cstheme="majorHAnsi"/>
          <w:sz w:val="18"/>
          <w:szCs w:val="18"/>
        </w:rPr>
        <w:t xml:space="preserve"> документов</w:t>
      </w:r>
      <w:r w:rsidR="004F591C">
        <w:rPr>
          <w:rFonts w:asciiTheme="majorHAnsi" w:hAnsiTheme="majorHAnsi" w:cstheme="majorHAnsi"/>
          <w:sz w:val="18"/>
          <w:szCs w:val="18"/>
        </w:rPr>
        <w:t>,</w:t>
      </w:r>
      <w:r w:rsidR="004F591C" w:rsidRPr="004F591C">
        <w:rPr>
          <w:rFonts w:asciiTheme="majorHAnsi" w:hAnsiTheme="majorHAnsi" w:cstheme="majorHAnsi"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sz w:val="18"/>
          <w:szCs w:val="18"/>
        </w:rPr>
        <w:t>принимает решение о признании события страховым случаем или отказе в выплате страхового возмещения.</w:t>
      </w:r>
      <w:bookmarkEnd w:id="0"/>
    </w:p>
    <w:p w:rsidR="00E037C1" w:rsidRPr="004B2FF3" w:rsidRDefault="00E037C1" w:rsidP="00A522A3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В случае признания события страховым, Страховщик в срок, указанный в п.</w:t>
      </w:r>
      <w:r w:rsidR="00A522A3" w:rsidRPr="004B2FF3">
        <w:rPr>
          <w:rFonts w:asciiTheme="majorHAnsi" w:hAnsiTheme="majorHAnsi" w:cstheme="majorHAnsi"/>
          <w:sz w:val="18"/>
          <w:szCs w:val="18"/>
        </w:rPr>
        <w:t>6</w:t>
      </w:r>
      <w:r w:rsidRPr="004B2FF3">
        <w:rPr>
          <w:rFonts w:asciiTheme="majorHAnsi" w:hAnsiTheme="majorHAnsi" w:cstheme="majorHAnsi"/>
          <w:sz w:val="18"/>
          <w:szCs w:val="18"/>
        </w:rPr>
        <w:t xml:space="preserve"> составляет Страховой акт, который должен содержать реквизиты получателя страховой выплаты, необходимые для ее осуществления, а также сведения о размере подлежащего выплате страхового возмещения. Копия страхового акта вручается </w:t>
      </w:r>
      <w:r w:rsidR="004F591C">
        <w:rPr>
          <w:rFonts w:asciiTheme="majorHAnsi" w:hAnsiTheme="majorHAnsi" w:cstheme="majorHAnsi"/>
          <w:sz w:val="18"/>
          <w:szCs w:val="18"/>
        </w:rPr>
        <w:t xml:space="preserve">медицинской организации </w:t>
      </w:r>
      <w:r w:rsidRPr="004B2FF3">
        <w:rPr>
          <w:rFonts w:asciiTheme="majorHAnsi" w:hAnsiTheme="majorHAnsi" w:cstheme="majorHAnsi"/>
          <w:sz w:val="18"/>
          <w:szCs w:val="18"/>
        </w:rPr>
        <w:t xml:space="preserve">и (или) </w:t>
      </w:r>
      <w:r w:rsidR="000B1E3C" w:rsidRPr="004B2FF3">
        <w:rPr>
          <w:rFonts w:asciiTheme="majorHAnsi" w:hAnsiTheme="majorHAnsi" w:cstheme="majorHAnsi"/>
          <w:sz w:val="18"/>
          <w:szCs w:val="18"/>
        </w:rPr>
        <w:t>Третьему лицу</w:t>
      </w:r>
      <w:r w:rsidRPr="004B2FF3">
        <w:rPr>
          <w:rFonts w:asciiTheme="majorHAnsi" w:hAnsiTheme="majorHAnsi" w:cstheme="majorHAnsi"/>
          <w:sz w:val="18"/>
          <w:szCs w:val="18"/>
        </w:rPr>
        <w:t xml:space="preserve"> по его требованию.</w:t>
      </w:r>
    </w:p>
    <w:p w:rsidR="00E037C1" w:rsidRPr="004B2FF3" w:rsidRDefault="00E037C1" w:rsidP="00A522A3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Извещение о полном или частичном отказе в страховой выплате сост</w:t>
      </w:r>
      <w:r w:rsidR="000B1E3C" w:rsidRPr="004B2FF3">
        <w:rPr>
          <w:rFonts w:asciiTheme="majorHAnsi" w:hAnsiTheme="majorHAnsi" w:cstheme="majorHAnsi"/>
          <w:sz w:val="18"/>
          <w:szCs w:val="18"/>
        </w:rPr>
        <w:t>авляется в срок, указанный в п.</w:t>
      </w:r>
      <w:r w:rsidR="00A522A3" w:rsidRPr="004B2FF3">
        <w:rPr>
          <w:rFonts w:asciiTheme="majorHAnsi" w:hAnsiTheme="majorHAnsi" w:cstheme="majorHAnsi"/>
          <w:sz w:val="18"/>
          <w:szCs w:val="18"/>
        </w:rPr>
        <w:t>6</w:t>
      </w:r>
      <w:r w:rsidRPr="004B2FF3">
        <w:rPr>
          <w:rFonts w:asciiTheme="majorHAnsi" w:hAnsiTheme="majorHAnsi" w:cstheme="majorHAnsi"/>
          <w:sz w:val="18"/>
          <w:szCs w:val="18"/>
        </w:rPr>
        <w:t xml:space="preserve"> и содержит мотивированные причины отказа (составление Страхового акта не требуется).</w:t>
      </w:r>
    </w:p>
    <w:p w:rsidR="00E037C1" w:rsidRPr="004B2FF3" w:rsidRDefault="00E037C1" w:rsidP="00A522A3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При признании заявленного события страховым случаем в течение </w:t>
      </w:r>
      <w:r w:rsidRPr="004B2FF3">
        <w:rPr>
          <w:rFonts w:asciiTheme="majorHAnsi" w:hAnsiTheme="majorHAnsi" w:cstheme="majorHAnsi"/>
          <w:b/>
          <w:sz w:val="18"/>
          <w:szCs w:val="18"/>
        </w:rPr>
        <w:t>10 (десяти) рабочих дней</w:t>
      </w:r>
      <w:r w:rsidRPr="004B2FF3">
        <w:rPr>
          <w:rFonts w:asciiTheme="majorHAnsi" w:hAnsiTheme="majorHAnsi" w:cstheme="majorHAnsi"/>
          <w:sz w:val="18"/>
          <w:szCs w:val="18"/>
        </w:rPr>
        <w:t>, пос</w:t>
      </w:r>
      <w:r w:rsidR="000B1E3C" w:rsidRPr="004B2FF3">
        <w:rPr>
          <w:rFonts w:asciiTheme="majorHAnsi" w:hAnsiTheme="majorHAnsi" w:cstheme="majorHAnsi"/>
          <w:sz w:val="18"/>
          <w:szCs w:val="18"/>
        </w:rPr>
        <w:t>ле составления Страхового акта</w:t>
      </w:r>
      <w:r w:rsidRPr="004B2FF3">
        <w:rPr>
          <w:rFonts w:asciiTheme="majorHAnsi" w:hAnsiTheme="majorHAnsi" w:cstheme="majorHAnsi"/>
          <w:sz w:val="18"/>
          <w:szCs w:val="18"/>
        </w:rPr>
        <w:t>, Страховщик производит страховую выплату.</w:t>
      </w:r>
    </w:p>
    <w:p w:rsidR="001F79C7" w:rsidRPr="00F158E1" w:rsidRDefault="00E037C1" w:rsidP="0053038A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60" w:line="259" w:lineRule="auto"/>
        <w:ind w:right="111"/>
        <w:jc w:val="both"/>
      </w:pPr>
      <w:r w:rsidRPr="00905D77">
        <w:rPr>
          <w:rFonts w:asciiTheme="majorHAnsi" w:hAnsiTheme="majorHAnsi" w:cstheme="majorHAnsi"/>
          <w:sz w:val="18"/>
          <w:szCs w:val="18"/>
        </w:rPr>
        <w:t>В случае если назначена дополнительная экспертиза с целью определения размера вреда, вызванного наступлением страхового случая, то срок выплаты страхового возмещения исчисляется, начиная с даты получения Страховщиком результатов проведения дополнительной экспертизы.</w:t>
      </w:r>
    </w:p>
    <w:p w:rsidR="00DB0A21" w:rsidRDefault="00DB0A21" w:rsidP="006274BE">
      <w:pPr>
        <w:ind w:right="11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Контакты Филиала СПАО «Ингосстрах» в Свердловской области:</w:t>
      </w:r>
    </w:p>
    <w:p w:rsidR="003D246F" w:rsidRPr="003D246F" w:rsidRDefault="003D246F" w:rsidP="003D246F">
      <w:pPr>
        <w:ind w:right="111"/>
        <w:rPr>
          <w:rFonts w:asciiTheme="majorHAnsi" w:hAnsiTheme="majorHAnsi" w:cstheme="majorHAnsi"/>
          <w:sz w:val="22"/>
          <w:szCs w:val="22"/>
        </w:rPr>
      </w:pPr>
      <w:r w:rsidRPr="003D246F">
        <w:rPr>
          <w:rFonts w:asciiTheme="majorHAnsi" w:hAnsiTheme="majorHAnsi" w:cstheme="majorHAnsi"/>
          <w:sz w:val="22"/>
          <w:szCs w:val="22"/>
        </w:rPr>
        <w:t>620142, г. Екатеринбург, ул. 8 Марта, д. 51, стр. А,</w:t>
      </w:r>
      <w:r w:rsidRPr="003D246F">
        <w:rPr>
          <w:rFonts w:asciiTheme="majorHAnsi" w:hAnsiTheme="majorHAnsi" w:cstheme="majorHAnsi"/>
          <w:sz w:val="22"/>
          <w:szCs w:val="22"/>
        </w:rPr>
        <w:t xml:space="preserve"> </w:t>
      </w:r>
      <w:r w:rsidRPr="003D246F">
        <w:rPr>
          <w:rFonts w:asciiTheme="majorHAnsi" w:hAnsiTheme="majorHAnsi" w:cstheme="majorHAnsi"/>
          <w:sz w:val="22"/>
          <w:szCs w:val="22"/>
        </w:rPr>
        <w:t>БЦ «SUMMIT», 5 этаж, 7 кабинет</w:t>
      </w:r>
    </w:p>
    <w:p w:rsidR="00DB0A21" w:rsidRPr="003D246F" w:rsidRDefault="00DB0A21" w:rsidP="006274BE">
      <w:pPr>
        <w:ind w:right="111"/>
        <w:rPr>
          <w:rFonts w:asciiTheme="majorHAnsi" w:hAnsiTheme="majorHAnsi" w:cstheme="majorHAnsi"/>
          <w:sz w:val="22"/>
          <w:szCs w:val="22"/>
        </w:rPr>
      </w:pPr>
    </w:p>
    <w:p w:rsidR="00F158E1" w:rsidRDefault="00F158E1" w:rsidP="006274BE">
      <w:pPr>
        <w:ind w:right="111"/>
        <w:rPr>
          <w:rFonts w:asciiTheme="majorHAnsi" w:hAnsiTheme="majorHAnsi" w:cstheme="majorHAnsi"/>
          <w:b/>
          <w:sz w:val="22"/>
          <w:szCs w:val="22"/>
        </w:rPr>
      </w:pPr>
      <w:r w:rsidRPr="006274BE">
        <w:rPr>
          <w:rFonts w:asciiTheme="majorHAnsi" w:hAnsiTheme="majorHAnsi" w:cstheme="majorHAnsi"/>
          <w:b/>
          <w:sz w:val="22"/>
          <w:szCs w:val="22"/>
        </w:rPr>
        <w:t>Контакты персонального менеджера по Коллективному договору страхования:</w:t>
      </w:r>
    </w:p>
    <w:p w:rsidR="00DB0A21" w:rsidRDefault="006274BE" w:rsidP="006274BE">
      <w:pPr>
        <w:ind w:right="111"/>
        <w:rPr>
          <w:rFonts w:asciiTheme="majorHAnsi" w:hAnsiTheme="majorHAnsi" w:cstheme="majorHAnsi"/>
          <w:sz w:val="22"/>
          <w:szCs w:val="22"/>
        </w:rPr>
      </w:pPr>
      <w:r w:rsidRPr="00DB0A21">
        <w:rPr>
          <w:rFonts w:asciiTheme="majorHAnsi" w:hAnsiTheme="majorHAnsi" w:cstheme="majorHAnsi"/>
          <w:sz w:val="22"/>
          <w:szCs w:val="22"/>
        </w:rPr>
        <w:t>Лучников Дмитрий</w:t>
      </w:r>
      <w:r w:rsidR="00F158E1" w:rsidRPr="00DB0A21">
        <w:rPr>
          <w:rFonts w:asciiTheme="majorHAnsi" w:hAnsiTheme="majorHAnsi" w:cstheme="majorHAnsi"/>
          <w:sz w:val="22"/>
          <w:szCs w:val="22"/>
        </w:rPr>
        <w:t xml:space="preserve">, </w:t>
      </w:r>
      <w:r w:rsidRPr="00DB0A21">
        <w:rPr>
          <w:rFonts w:asciiTheme="majorHAnsi" w:hAnsiTheme="majorHAnsi" w:cstheme="majorHAnsi"/>
          <w:sz w:val="22"/>
          <w:szCs w:val="22"/>
        </w:rPr>
        <w:t xml:space="preserve">Руководитель направления страхования ответственности </w:t>
      </w:r>
    </w:p>
    <w:p w:rsidR="006274BE" w:rsidRPr="00DB0A21" w:rsidRDefault="00F158E1" w:rsidP="006274BE">
      <w:pPr>
        <w:ind w:right="111"/>
        <w:rPr>
          <w:rFonts w:asciiTheme="majorHAnsi" w:hAnsiTheme="majorHAnsi" w:cstheme="majorHAnsi"/>
          <w:sz w:val="22"/>
          <w:szCs w:val="22"/>
          <w:lang w:val="en-US"/>
        </w:rPr>
      </w:pPr>
      <w:r w:rsidRPr="00DB0A21">
        <w:rPr>
          <w:rFonts w:asciiTheme="majorHAnsi" w:hAnsiTheme="majorHAnsi" w:cstheme="majorHAnsi"/>
          <w:sz w:val="22"/>
          <w:szCs w:val="22"/>
        </w:rPr>
        <w:t>тел</w:t>
      </w:r>
      <w:r w:rsidRPr="00DB0A21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6274BE" w:rsidRPr="00DB0A21">
        <w:rPr>
          <w:rFonts w:asciiTheme="majorHAnsi" w:hAnsiTheme="majorHAnsi" w:cstheme="majorHAnsi"/>
          <w:sz w:val="22"/>
          <w:szCs w:val="22"/>
          <w:lang w:val="en-US"/>
        </w:rPr>
        <w:t xml:space="preserve">: +7 (343) 205-80-10, </w:t>
      </w:r>
      <w:proofErr w:type="spellStart"/>
      <w:r w:rsidR="006274BE" w:rsidRPr="00DB0A21">
        <w:rPr>
          <w:rFonts w:asciiTheme="majorHAnsi" w:hAnsiTheme="majorHAnsi" w:cstheme="majorHAnsi"/>
          <w:sz w:val="22"/>
          <w:szCs w:val="22"/>
        </w:rPr>
        <w:t>вн</w:t>
      </w:r>
      <w:proofErr w:type="spellEnd"/>
      <w:r w:rsidR="006274BE" w:rsidRPr="00DB0A21">
        <w:rPr>
          <w:rFonts w:asciiTheme="majorHAnsi" w:hAnsiTheme="majorHAnsi" w:cstheme="majorHAnsi"/>
          <w:sz w:val="22"/>
          <w:szCs w:val="22"/>
          <w:lang w:val="en-US"/>
        </w:rPr>
        <w:t>.445; +7 (906) 805-18-65</w:t>
      </w:r>
    </w:p>
    <w:p w:rsidR="00F158E1" w:rsidRPr="00DB0A21" w:rsidRDefault="00F158E1" w:rsidP="006274BE">
      <w:pPr>
        <w:ind w:right="111"/>
        <w:rPr>
          <w:rFonts w:asciiTheme="majorHAnsi" w:hAnsiTheme="majorHAnsi" w:cstheme="majorHAnsi"/>
          <w:sz w:val="22"/>
          <w:szCs w:val="22"/>
          <w:lang w:val="en-US"/>
        </w:rPr>
      </w:pPr>
      <w:r w:rsidRPr="00DB0A21">
        <w:rPr>
          <w:rFonts w:asciiTheme="majorHAnsi" w:hAnsiTheme="majorHAnsi" w:cstheme="majorHAnsi"/>
          <w:sz w:val="22"/>
          <w:szCs w:val="22"/>
          <w:lang w:val="en-US"/>
        </w:rPr>
        <w:t>e-mail:</w:t>
      </w:r>
      <w:r w:rsidR="006274BE" w:rsidRPr="00DB0A21">
        <w:rPr>
          <w:rFonts w:asciiTheme="majorHAnsi" w:hAnsiTheme="majorHAnsi" w:cstheme="majorHAnsi"/>
          <w:sz w:val="22"/>
          <w:szCs w:val="22"/>
          <w:lang w:val="en-US"/>
        </w:rPr>
        <w:t xml:space="preserve"> Dmitry.Lutchnikov@ingos.ru</w:t>
      </w:r>
    </w:p>
    <w:p w:rsidR="00F158E1" w:rsidRPr="006274BE" w:rsidRDefault="00F158E1" w:rsidP="00F158E1">
      <w:pPr>
        <w:widowControl/>
        <w:shd w:val="clear" w:color="auto" w:fill="FFFFFF"/>
        <w:autoSpaceDE/>
        <w:autoSpaceDN/>
        <w:adjustRightInd/>
        <w:spacing w:after="160" w:line="259" w:lineRule="auto"/>
        <w:ind w:right="111"/>
        <w:jc w:val="both"/>
        <w:rPr>
          <w:lang w:val="en-US"/>
        </w:rPr>
      </w:pPr>
    </w:p>
    <w:sectPr w:rsidR="00F158E1" w:rsidRPr="006274BE" w:rsidSect="00DB0A21">
      <w:headerReference w:type="default" r:id="rId8"/>
      <w:pgSz w:w="11906" w:h="16838"/>
      <w:pgMar w:top="678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D" w:rsidRDefault="00EF49DD">
      <w:r>
        <w:separator/>
      </w:r>
    </w:p>
  </w:endnote>
  <w:endnote w:type="continuationSeparator" w:id="0">
    <w:p w:rsidR="00EF49DD" w:rsidRDefault="00EF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D" w:rsidRDefault="00EF49DD">
      <w:r>
        <w:separator/>
      </w:r>
    </w:p>
  </w:footnote>
  <w:footnote w:type="continuationSeparator" w:id="0">
    <w:p w:rsidR="00EF49DD" w:rsidRDefault="00EF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A3" w:rsidRDefault="00505EA3" w:rsidP="00505EA3">
    <w:pPr>
      <w:pStyle w:val="a3"/>
    </w:pPr>
    <w:r w:rsidRPr="00E1250B">
      <w:rPr>
        <w:noProof/>
        <w:sz w:val="2"/>
        <w:szCs w:val="2"/>
      </w:rPr>
      <w:drawing>
        <wp:anchor distT="0" distB="0" distL="114300" distR="114300" simplePos="0" relativeHeight="251660288" behindDoc="0" locked="1" layoutInCell="1" allowOverlap="1" wp14:anchorId="6DBC2D3E" wp14:editId="67208B13">
          <wp:simplePos x="0" y="0"/>
          <wp:positionH relativeFrom="page">
            <wp:posOffset>725170</wp:posOffset>
          </wp:positionH>
          <wp:positionV relativeFrom="page">
            <wp:posOffset>457200</wp:posOffset>
          </wp:positionV>
          <wp:extent cx="1702435" cy="175895"/>
          <wp:effectExtent l="0" t="0" r="0" b="190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4659" w:rsidRDefault="00505EA3" w:rsidP="00A75B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8432F0" wp14:editId="78A3159F">
              <wp:simplePos x="0" y="0"/>
              <wp:positionH relativeFrom="page">
                <wp:posOffset>723900</wp:posOffset>
              </wp:positionH>
              <wp:positionV relativeFrom="page">
                <wp:posOffset>829944</wp:posOffset>
              </wp:positionV>
              <wp:extent cx="9429750" cy="0"/>
              <wp:effectExtent l="0" t="0" r="19050" b="19050"/>
              <wp:wrapNone/>
              <wp:docPr id="29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4297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44F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5E1204" id="Line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65.35pt" to="799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cKGwIAADcEAAAOAAAAZHJzL2Uyb0RvYy54bWysU8GO2jAQvVfqP1i+Q0jIsiQirCoCvdAW&#10;adveje0Qq45t2YawqvrvHTvAlvZSVb3YHs/ozZuZN4uncyfRiVsntKpwOp5gxBXVTKhDhb983ozm&#10;GDlPFCNSK17hF+7w0/Ltm0VvSp7pVkvGLQIQ5creVLj13pRJ4mjLO+LG2nAFzkbbjngw7SFhlvSA&#10;3skkm0xmSa8tM1ZT7hz81oMTLyN+03DqPzWN4x7JCgM3H08bz304k+WClAdLTCvohQb5BxYdEQqS&#10;3qBq4gk6WvEHVCeo1U43fkx1l+imEZTHGqCadPJbNc8tMTzWAs1x5tYm9/9g6cfTziLBKpwVGCnS&#10;wYy2QnE0jb3pjSshZKV2NlRHz+rZbDX95qBvyZ0zGM4A1r7/oBmgkKPXsSXnxnaokcJ8BYHEHygb&#10;neMMXm4z4GePKHwWeVY8PsCo6NWXkDJAhPzGOv+e6w6FR4UlEI2A5LR1PlB6DQnhSm+ElHHEUqG+&#10;wrMpIAeP01Kw4IyGPexX0qITAZFkeb4p1kEXAHYXFnLWxLVDXHQN8rH6qFjM0nLC1pe3J0IObwCS&#10;KiSCGoHn5TXI43sxKdbz9Twf5dlsPcondT16t1nlo9kmfXyop/VqVac/Auc0L1vBGFeB9lWqaf53&#10;UrgszSCym1hv/Unu0WPtQPZ6R9Jx3GHCYbdcudfsZWdDm4IF6ozBl00K8v/VjlGv+778CQAA//8D&#10;AFBLAwQUAAYACAAAACEA+0PHO90AAAAMAQAADwAAAGRycy9kb3ducmV2LnhtbExPy07DMBC8I/EP&#10;1iJxo06gQBviVKiAkHqClEOPbrxNLOJ1FDtN+vdsJSS47Tw0O5OvJteKI/bBelKQzhIQSJU3lmoF&#10;X9u3mwWIEDUZ3XpCBScMsCouL3KdGT/SJx7LWAsOoZBpBU2MXSZlqBp0Osx8h8TawfdOR4Z9LU2v&#10;Rw53rbxNkgfptCX+0OgO1w1W3+XgFMhU7vzrejPEj5dDOW7mp+27tUpdX03PTyAiTvHPDOf6XB0K&#10;7rT3A5kgWsbpnLdEPu6SRxBnx/1yydT+l5JFLv+PKH4AAAD//wMAUEsBAi0AFAAGAAgAAAAhALaD&#10;OJL+AAAA4QEAABMAAAAAAAAAAAAAAAAAAAAAAFtDb250ZW50X1R5cGVzXS54bWxQSwECLQAUAAYA&#10;CAAAACEAOP0h/9YAAACUAQAACwAAAAAAAAAAAAAAAAAvAQAAX3JlbHMvLnJlbHNQSwECLQAUAAYA&#10;CAAAACEAWTkXChsCAAA3BAAADgAAAAAAAAAAAAAAAAAuAgAAZHJzL2Uyb0RvYy54bWxQSwECLQAU&#10;AAYACAAAACEA+0PHO90AAAAMAQAADwAAAAAAAAAAAAAAAAB1BAAAZHJzL2Rvd25yZXYueG1sUEsF&#10;BgAAAAAEAAQA8wAAAH8FAAAAAA==&#10;" strokecolor="#244f9e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CE2"/>
    <w:multiLevelType w:val="multilevel"/>
    <w:tmpl w:val="50A084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D77135"/>
    <w:multiLevelType w:val="hybridMultilevel"/>
    <w:tmpl w:val="B20CF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2A6"/>
    <w:multiLevelType w:val="hybridMultilevel"/>
    <w:tmpl w:val="FB76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84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C1"/>
    <w:rsid w:val="000327F9"/>
    <w:rsid w:val="000B1E3C"/>
    <w:rsid w:val="000D4288"/>
    <w:rsid w:val="001452BE"/>
    <w:rsid w:val="00234BE7"/>
    <w:rsid w:val="00251576"/>
    <w:rsid w:val="002F258C"/>
    <w:rsid w:val="003D246F"/>
    <w:rsid w:val="003D7632"/>
    <w:rsid w:val="003E7337"/>
    <w:rsid w:val="004B2FF3"/>
    <w:rsid w:val="004C5278"/>
    <w:rsid w:val="004F591C"/>
    <w:rsid w:val="00505EA3"/>
    <w:rsid w:val="005304F9"/>
    <w:rsid w:val="00582765"/>
    <w:rsid w:val="005D65F2"/>
    <w:rsid w:val="006274BE"/>
    <w:rsid w:val="00680DA6"/>
    <w:rsid w:val="00761881"/>
    <w:rsid w:val="007F1696"/>
    <w:rsid w:val="008F0E1D"/>
    <w:rsid w:val="008F2449"/>
    <w:rsid w:val="008F4E1B"/>
    <w:rsid w:val="008F6B29"/>
    <w:rsid w:val="00905D77"/>
    <w:rsid w:val="00972CC3"/>
    <w:rsid w:val="0099732F"/>
    <w:rsid w:val="009A1F03"/>
    <w:rsid w:val="00A35FBF"/>
    <w:rsid w:val="00A522A3"/>
    <w:rsid w:val="00A634A2"/>
    <w:rsid w:val="00A73B1E"/>
    <w:rsid w:val="00AF0AA3"/>
    <w:rsid w:val="00B43A50"/>
    <w:rsid w:val="00BA64D1"/>
    <w:rsid w:val="00BC1925"/>
    <w:rsid w:val="00C34DA3"/>
    <w:rsid w:val="00C536B5"/>
    <w:rsid w:val="00C75CC4"/>
    <w:rsid w:val="00D22C5C"/>
    <w:rsid w:val="00D30498"/>
    <w:rsid w:val="00D54D18"/>
    <w:rsid w:val="00D7397D"/>
    <w:rsid w:val="00DB0A21"/>
    <w:rsid w:val="00DE31D8"/>
    <w:rsid w:val="00DF71E0"/>
    <w:rsid w:val="00E037C1"/>
    <w:rsid w:val="00E311C3"/>
    <w:rsid w:val="00E34EF9"/>
    <w:rsid w:val="00E5343A"/>
    <w:rsid w:val="00E82220"/>
    <w:rsid w:val="00EC12D9"/>
    <w:rsid w:val="00EE124A"/>
    <w:rsid w:val="00EF49DD"/>
    <w:rsid w:val="00F158E1"/>
    <w:rsid w:val="00F21BA9"/>
    <w:rsid w:val="00F977CB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CF30C"/>
  <w15:docId w15:val="{8CEE0D8D-0228-4F97-A496-93EFC085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37C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73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97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5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5F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158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E7E2-63D3-4B9F-BF43-4648B190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Архангельский Сергей Юрьевич (ДКБ)</dc:creator>
  <cp:lastModifiedBy>Лучников Дмитрий Николаевич (Ф.СВРДЛ ОБ)</cp:lastModifiedBy>
  <cp:revision>2</cp:revision>
  <dcterms:created xsi:type="dcterms:W3CDTF">2022-05-23T07:05:00Z</dcterms:created>
  <dcterms:modified xsi:type="dcterms:W3CDTF">2022-05-23T07:05:00Z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2021-09-17T05:01:46Z</vt:lpwstr>
  </property>
  <property fmtid="{D5CDD505-2E9C-101B-9397-08002B2CF9AE}" pid="4" name="MSIP_Label_22f0b804-62e0-47d9-bc61-31b566d2ec1e_Method">
    <vt:lpwstr>Standard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ContentBits">
    <vt:lpwstr>0</vt:lpwstr>
  </property>
</Properties>
</file>